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附件一：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优秀共产党员、优秀党务工作者、先进基层党组织评选条件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27"/>
          <w:szCs w:val="27"/>
        </w:rPr>
        <w:t>（一）优秀共产党员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1.带头学习提高。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理想信念坚定，对党绝对忠诚，认真学</w:t>
      </w:r>
      <w:proofErr w:type="gramStart"/>
      <w:r>
        <w:rPr>
          <w:rFonts w:ascii="仿宋_gb2312" w:eastAsia="仿宋_gb2312" w:hAnsi="Simsun" w:hint="eastAsia"/>
          <w:color w:val="000000"/>
          <w:sz w:val="27"/>
          <w:szCs w:val="27"/>
        </w:rPr>
        <w:t>习习近</w:t>
      </w:r>
      <w:proofErr w:type="gramEnd"/>
      <w:r>
        <w:rPr>
          <w:rFonts w:ascii="仿宋_gb2312" w:eastAsia="仿宋_gb2312" w:hAnsi="Simsun" w:hint="eastAsia"/>
          <w:color w:val="000000"/>
          <w:sz w:val="27"/>
          <w:szCs w:val="27"/>
        </w:rPr>
        <w:t>平新时代中国特色社会主义思想和党的十九大精神，自觉深入开展“两学一做”学习教育，在政治上思想上行动上同党中央保持高度一致。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2.带头政治自律。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认真学习党章，严格遵守党章，牢固</w:t>
      </w:r>
      <w:r>
        <w:rPr>
          <w:rFonts w:ascii="仿宋" w:eastAsia="仿宋" w:hAnsi="仿宋" w:hint="eastAsia"/>
          <w:color w:val="000000"/>
          <w:sz w:val="27"/>
          <w:szCs w:val="27"/>
        </w:rPr>
        <w:t>树立“四个意识”，坚定“四个自信”，做到“四个服从”，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严格遵守党的政治纪律和政治规矩，认真履行</w:t>
      </w:r>
      <w:bookmarkStart w:id="0" w:name="_GoBack"/>
      <w:bookmarkEnd w:id="0"/>
      <w:r>
        <w:rPr>
          <w:rFonts w:ascii="仿宋_gb2312" w:eastAsia="仿宋_gb2312" w:hAnsi="Simsun" w:hint="eastAsia"/>
          <w:color w:val="000000"/>
          <w:sz w:val="27"/>
          <w:szCs w:val="27"/>
        </w:rPr>
        <w:t>党员义务，正确行使党员权利。带头执行党的路线方针政策和党组织的决策部署、决议决定。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3.带头争创佳绩。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爱岗敬业，敢于担当，积极作为，带头履行教育育人、管理育人、服务育人的职责，甘于奉献，实绩突出、业绩显著。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4.带头服务师生。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主动联系服务师生群众，在学校工作、学习和社会生活中充分发挥先锋模范作用。吃苦在前，享受在后，受到师生党员和群众公认。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5.带头弘扬正气。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自觉</w:t>
      </w:r>
      <w:proofErr w:type="gramStart"/>
      <w:r>
        <w:rPr>
          <w:rFonts w:ascii="仿宋_gb2312" w:eastAsia="仿宋_gb2312" w:hAnsi="Simsun" w:hint="eastAsia"/>
          <w:color w:val="000000"/>
          <w:sz w:val="27"/>
          <w:szCs w:val="27"/>
        </w:rPr>
        <w:t>践行</w:t>
      </w:r>
      <w:proofErr w:type="gramEnd"/>
      <w:r>
        <w:rPr>
          <w:rFonts w:ascii="仿宋_gb2312" w:eastAsia="仿宋_gb2312" w:hAnsi="Simsun" w:hint="eastAsia"/>
          <w:color w:val="000000"/>
          <w:sz w:val="27"/>
          <w:szCs w:val="27"/>
        </w:rPr>
        <w:t>社会主义核心价值观，发扬优良师德师风，清正廉洁，品德高尚，在群众中起到表率作用，受到党员群众广泛赞誉。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27"/>
          <w:szCs w:val="27"/>
        </w:rPr>
        <w:t>（二）优秀党务工作者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1.信念过硬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。理想信念坚定，对党绝对忠诚，认真学</w:t>
      </w:r>
      <w:proofErr w:type="gramStart"/>
      <w:r>
        <w:rPr>
          <w:rFonts w:ascii="仿宋_gb2312" w:eastAsia="仿宋_gb2312" w:hAnsi="Simsun" w:hint="eastAsia"/>
          <w:color w:val="000000"/>
          <w:sz w:val="27"/>
          <w:szCs w:val="27"/>
        </w:rPr>
        <w:t>习习近</w:t>
      </w:r>
      <w:proofErr w:type="gramEnd"/>
      <w:r>
        <w:rPr>
          <w:rFonts w:ascii="仿宋_gb2312" w:eastAsia="仿宋_gb2312" w:hAnsi="Simsun" w:hint="eastAsia"/>
          <w:color w:val="000000"/>
          <w:sz w:val="27"/>
          <w:szCs w:val="27"/>
        </w:rPr>
        <w:t>平新时代中国特色社会主义思想和党的十九大精神，自觉深入开展“两学一做”学习教育，在思想上和行动上同党中央保持高度一致。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lastRenderedPageBreak/>
        <w:t>2.政治过硬。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牢固树立“四个意识”，坚定“四个自信”，做到“四个服从”，在思想政治上讲政治立场、政治方向、政治原则、政治道路，在行动实践上讲维护党中央权威、执行党的政治路线、严格遵守党的政治纪律和政治规矩。自觉遵守党章，严格遵守党的各项纪律特别是政治纪律和组织纪律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3.能力过硬。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牢固树立终身学习理念，在学习中夯实坚定理想信念的真理支撑，汲取提升思想境界和道德情操的精神滋养，增强工作的科学性、原则性、系统性、预见性、创造性，提高履职担当的能力和水平。热爱和熟悉党务工作，认真履行工作职责，善于做思想政治工作和群众工作，妥善处理矛盾；刻苦钻研党建业务，积极探索和推进新形势下高校党务工作的方法途径，在本职岗位上作用明显，成绩突出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4.责任过硬。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树立正确政绩观，发扬求真务实、真抓实干的作风，以钉钉子精神担当尽责，敢于旗帜鲜明，敢于较真碰硬，对工作任劳任怨、尽心竭力、善始善终、善作善成。有强烈事业心和高度责任感，岗位职责履行好，在服务和推动所在部门中心工作</w:t>
      </w:r>
      <w:proofErr w:type="gramStart"/>
      <w:r>
        <w:rPr>
          <w:rFonts w:ascii="仿宋_gb2312" w:eastAsia="仿宋_gb2312" w:hAnsi="Simsun" w:hint="eastAsia"/>
          <w:color w:val="000000"/>
          <w:sz w:val="27"/>
          <w:szCs w:val="27"/>
        </w:rPr>
        <w:t>上业绩</w:t>
      </w:r>
      <w:proofErr w:type="gramEnd"/>
      <w:r>
        <w:rPr>
          <w:rFonts w:ascii="仿宋_gb2312" w:eastAsia="仿宋_gb2312" w:hAnsi="Simsun" w:hint="eastAsia"/>
          <w:color w:val="000000"/>
          <w:sz w:val="27"/>
          <w:szCs w:val="27"/>
        </w:rPr>
        <w:t>突出。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Style w:val="a6"/>
          <w:rFonts w:ascii="仿宋_gb2312" w:eastAsia="仿宋_gb2312" w:hAnsi="Simsun" w:hint="eastAsia"/>
          <w:color w:val="000000"/>
          <w:sz w:val="27"/>
          <w:szCs w:val="27"/>
        </w:rPr>
        <w:t>5.作风过硬。</w:t>
      </w:r>
      <w:r>
        <w:rPr>
          <w:rFonts w:ascii="仿宋_gb2312" w:eastAsia="仿宋_gb2312" w:hAnsi="Simsun" w:hint="eastAsia"/>
          <w:color w:val="000000"/>
          <w:sz w:val="27"/>
          <w:szCs w:val="27"/>
        </w:rPr>
        <w:t>继承和发扬党的优良传统，公道正派、清正廉洁。坚持党的群众路线，密切联系服务群众，受到师生的信赖和敬重。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27"/>
          <w:szCs w:val="27"/>
        </w:rPr>
        <w:t>（三）先进基层党组织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27"/>
          <w:szCs w:val="27"/>
        </w:rPr>
        <w:t>1.坚决贯彻执行党的路线方针政策，主动向党中央看齐，自觉维护党的团结和集中统一。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27"/>
          <w:szCs w:val="27"/>
        </w:rPr>
        <w:lastRenderedPageBreak/>
        <w:t>2.认真贯彻执行党章，书记切实履行党建责任，党组织结构健全，严格落实党的组织生活制度和党员教育管理制度，有效实现基层党组织政治功能和服务功能，工作规范有序，各项党建基础工作扎实。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27"/>
          <w:szCs w:val="27"/>
        </w:rPr>
        <w:t>3.围绕“立德树人”，扎实推进“两学一做”学习教育常态化制度化，措施得力，成效明显。开展形式多样、内容丰富的基层党建活动，在推进基层党建工作特色化、品牌化上亮点突出。</w:t>
      </w:r>
    </w:p>
    <w:p w:rsidR="00F33DA2" w:rsidRDefault="00F33DA2" w:rsidP="00F33DA2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27"/>
          <w:szCs w:val="27"/>
        </w:rPr>
        <w:t>4.团结带领党员群众出色完成各项任务，在发挥“政治领导力、师生凝聚力、服务执行力、发展推动力、和谐促进力、自我革新力”上表现出色、效果良好。推动学校单位或部门发展、深化改革、服务群众、维护稳定等方面发挥作用明显。</w:t>
      </w:r>
    </w:p>
    <w:p w:rsidR="002142F0" w:rsidRDefault="00F33DA2" w:rsidP="00F33DA2">
      <w:r>
        <w:rPr>
          <w:rFonts w:ascii="仿宋_gb2312" w:eastAsia="仿宋_gb2312" w:hAnsi="Simsun" w:hint="eastAsia"/>
          <w:color w:val="000000"/>
          <w:sz w:val="27"/>
          <w:szCs w:val="27"/>
        </w:rPr>
        <w:t>5.认真执行民主集中制，真抓实干，作风优良，团结协作，勤政廉政，整体功能发挥好。党组织书记政治素质高，工作能力强，模范带头作用好。党员队伍素质优良，先锋模范作用发挥好。</w:t>
      </w:r>
    </w:p>
    <w:sectPr w:rsidR="0021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81" w:rsidRDefault="00587681" w:rsidP="00F33DA2">
      <w:r>
        <w:separator/>
      </w:r>
    </w:p>
  </w:endnote>
  <w:endnote w:type="continuationSeparator" w:id="0">
    <w:p w:rsidR="00587681" w:rsidRDefault="00587681" w:rsidP="00F3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81" w:rsidRDefault="00587681" w:rsidP="00F33DA2">
      <w:r>
        <w:separator/>
      </w:r>
    </w:p>
  </w:footnote>
  <w:footnote w:type="continuationSeparator" w:id="0">
    <w:p w:rsidR="00587681" w:rsidRDefault="00587681" w:rsidP="00F3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4E"/>
    <w:rsid w:val="002142F0"/>
    <w:rsid w:val="00585B4E"/>
    <w:rsid w:val="00587681"/>
    <w:rsid w:val="00F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D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3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33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D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3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33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2018-05-16T01:47:00Z</dcterms:created>
  <dcterms:modified xsi:type="dcterms:W3CDTF">2018-05-16T01:47:00Z</dcterms:modified>
</cp:coreProperties>
</file>